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E1E98" w14:textId="6C89EEC7" w:rsidR="00506FFE" w:rsidRDefault="001439A1" w:rsidP="00506FFE">
      <w:pPr>
        <w:rPr>
          <w:sz w:val="36"/>
          <w:szCs w:val="36"/>
        </w:rPr>
      </w:pPr>
      <w:r>
        <w:rPr>
          <w:sz w:val="36"/>
          <w:szCs w:val="36"/>
        </w:rPr>
        <w:t>DEFRA</w:t>
      </w:r>
    </w:p>
    <w:p w14:paraId="1CCFFE50" w14:textId="77777777" w:rsidR="001439A1" w:rsidRPr="001439A1" w:rsidRDefault="001439A1" w:rsidP="001439A1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Lato" w:eastAsia="Times New Roman" w:hAnsi="Lato" w:cs="Times New Roman"/>
          <w:b/>
          <w:bCs/>
          <w:color w:val="1CAFD1"/>
          <w:kern w:val="0"/>
          <w:sz w:val="60"/>
          <w:szCs w:val="60"/>
          <w:lang w:eastAsia="en-GB"/>
          <w14:ligatures w14:val="none"/>
        </w:rPr>
      </w:pPr>
      <w:r w:rsidRPr="001439A1">
        <w:rPr>
          <w:rFonts w:ascii="Lato" w:eastAsia="Times New Roman" w:hAnsi="Lato" w:cs="Times New Roman"/>
          <w:b/>
          <w:bCs/>
          <w:color w:val="1CAFD1"/>
          <w:kern w:val="0"/>
          <w:sz w:val="60"/>
          <w:szCs w:val="60"/>
          <w:lang w:eastAsia="en-GB"/>
          <w14:ligatures w14:val="none"/>
        </w:rPr>
        <w:t>Department for Environment, Food &amp; Rural Affairs (Defra)</w:t>
      </w:r>
    </w:p>
    <w:p w14:paraId="725BF317" w14:textId="77777777" w:rsidR="001439A1" w:rsidRPr="001439A1" w:rsidRDefault="001439A1" w:rsidP="001439A1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3F4544"/>
          <w:kern w:val="0"/>
          <w:sz w:val="23"/>
          <w:szCs w:val="23"/>
          <w:lang w:eastAsia="en-GB"/>
          <w14:ligatures w14:val="none"/>
        </w:rPr>
      </w:pPr>
      <w:r w:rsidRPr="001439A1">
        <w:rPr>
          <w:rFonts w:ascii="Open Sans" w:eastAsia="Times New Roman" w:hAnsi="Open Sans" w:cs="Open Sans"/>
          <w:color w:val="3F4544"/>
          <w:kern w:val="0"/>
          <w:sz w:val="23"/>
          <w:szCs w:val="23"/>
          <w:lang w:eastAsia="en-GB"/>
          <w14:ligatures w14:val="none"/>
        </w:rPr>
        <w:t>DEFRA is the government department responsible for environmental protection, food production and standards, agriculture, fisheries and rural communities. Defra is a ministerial department, supported by 33 agencies and public bodies, including importantly for hydropower, the Environment Agency.</w:t>
      </w:r>
    </w:p>
    <w:p w14:paraId="726932A4" w14:textId="77777777" w:rsidR="001439A1" w:rsidRDefault="001439A1" w:rsidP="00506FFE">
      <w:pPr>
        <w:rPr>
          <w:sz w:val="36"/>
          <w:szCs w:val="36"/>
        </w:rPr>
      </w:pPr>
    </w:p>
    <w:p w14:paraId="21249340" w14:textId="77777777" w:rsidR="001439A1" w:rsidRPr="001439A1" w:rsidRDefault="001439A1" w:rsidP="001439A1">
      <w:pPr>
        <w:shd w:val="clear" w:color="auto" w:fill="FFFFFF"/>
        <w:spacing w:after="0" w:line="240" w:lineRule="auto"/>
        <w:jc w:val="center"/>
        <w:outlineLvl w:val="4"/>
        <w:rPr>
          <w:rFonts w:ascii="Open Sans" w:eastAsia="Times New Roman" w:hAnsi="Open Sans" w:cs="Open Sans"/>
          <w:color w:val="212121"/>
          <w:kern w:val="0"/>
          <w:sz w:val="30"/>
          <w:szCs w:val="30"/>
          <w:lang w:eastAsia="en-GB"/>
          <w14:ligatures w14:val="none"/>
        </w:rPr>
      </w:pPr>
      <w:r w:rsidRPr="001439A1">
        <w:rPr>
          <w:rFonts w:ascii="Open Sans" w:eastAsia="Times New Roman" w:hAnsi="Open Sans" w:cs="Open Sans"/>
          <w:b/>
          <w:bCs/>
          <w:color w:val="1CAFD1"/>
          <w:kern w:val="0"/>
          <w:sz w:val="30"/>
          <w:szCs w:val="30"/>
          <w:lang w:eastAsia="en-GB"/>
          <w14:ligatures w14:val="none"/>
        </w:rPr>
        <w:t>Defra’s Website</w:t>
      </w:r>
    </w:p>
    <w:p w14:paraId="007A46CC" w14:textId="5317BAA0" w:rsidR="001439A1" w:rsidRDefault="0004112B" w:rsidP="00506FFE">
      <w:pPr>
        <w:rPr>
          <w:sz w:val="36"/>
          <w:szCs w:val="36"/>
        </w:rPr>
      </w:pPr>
      <w:hyperlink r:id="rId4" w:history="1">
        <w:r w:rsidRPr="00786952">
          <w:rPr>
            <w:rStyle w:val="Hyperlink"/>
            <w:sz w:val="36"/>
            <w:szCs w:val="36"/>
          </w:rPr>
          <w:t>https://www.gov.uk/government/organisations/department-for-environment-food-rural-affairs</w:t>
        </w:r>
      </w:hyperlink>
    </w:p>
    <w:p w14:paraId="652A4413" w14:textId="77777777" w:rsidR="0004112B" w:rsidRPr="0004112B" w:rsidRDefault="0004112B" w:rsidP="0004112B">
      <w:pPr>
        <w:shd w:val="clear" w:color="auto" w:fill="FFFFFF"/>
        <w:spacing w:after="0" w:line="240" w:lineRule="auto"/>
        <w:jc w:val="center"/>
        <w:outlineLvl w:val="4"/>
        <w:rPr>
          <w:rFonts w:ascii="Open Sans" w:eastAsia="Times New Roman" w:hAnsi="Open Sans" w:cs="Open Sans"/>
          <w:color w:val="212121"/>
          <w:kern w:val="0"/>
          <w:sz w:val="30"/>
          <w:szCs w:val="30"/>
          <w:lang w:eastAsia="en-GB"/>
          <w14:ligatures w14:val="none"/>
        </w:rPr>
      </w:pPr>
      <w:r w:rsidRPr="0004112B">
        <w:rPr>
          <w:rFonts w:ascii="Open Sans" w:eastAsia="Times New Roman" w:hAnsi="Open Sans" w:cs="Open Sans"/>
          <w:b/>
          <w:bCs/>
          <w:color w:val="1CAFD1"/>
          <w:kern w:val="0"/>
          <w:sz w:val="30"/>
          <w:szCs w:val="30"/>
          <w:lang w:eastAsia="en-GB"/>
          <w14:ligatures w14:val="none"/>
        </w:rPr>
        <w:t>Defra’s Abstraction Reform Project Newsletter</w:t>
      </w:r>
    </w:p>
    <w:p w14:paraId="6EFFC6C2" w14:textId="77777777" w:rsidR="0004112B" w:rsidRDefault="0004112B" w:rsidP="00506FFE">
      <w:pPr>
        <w:rPr>
          <w:sz w:val="36"/>
          <w:szCs w:val="36"/>
        </w:rPr>
      </w:pPr>
    </w:p>
    <w:p w14:paraId="2BA8EB98" w14:textId="60B2CACA" w:rsidR="0004112B" w:rsidRDefault="008B03F4" w:rsidP="00506FFE">
      <w:pPr>
        <w:rPr>
          <w:sz w:val="36"/>
          <w:szCs w:val="36"/>
        </w:rPr>
      </w:pPr>
      <w:hyperlink r:id="rId5" w:history="1">
        <w:r w:rsidRPr="00786952">
          <w:rPr>
            <w:rStyle w:val="Hyperlink"/>
            <w:sz w:val="36"/>
            <w:szCs w:val="36"/>
          </w:rPr>
          <w:t>https://www.gov.uk/environment/water-industry</w:t>
        </w:r>
      </w:hyperlink>
    </w:p>
    <w:p w14:paraId="21F17694" w14:textId="77777777" w:rsidR="008B03F4" w:rsidRDefault="008B03F4" w:rsidP="008B03F4">
      <w:pPr>
        <w:shd w:val="clear" w:color="auto" w:fill="FFFFFF"/>
        <w:spacing w:after="0" w:line="240" w:lineRule="auto"/>
        <w:jc w:val="center"/>
        <w:outlineLvl w:val="4"/>
        <w:rPr>
          <w:rFonts w:ascii="Open Sans" w:eastAsia="Times New Roman" w:hAnsi="Open Sans" w:cs="Open Sans"/>
          <w:b/>
          <w:bCs/>
          <w:color w:val="1CAFD1"/>
          <w:kern w:val="0"/>
          <w:sz w:val="30"/>
          <w:szCs w:val="30"/>
          <w:lang w:eastAsia="en-GB"/>
          <w14:ligatures w14:val="none"/>
        </w:rPr>
      </w:pPr>
    </w:p>
    <w:p w14:paraId="19BF8FB9" w14:textId="389AB3D3" w:rsidR="008B03F4" w:rsidRDefault="008B03F4" w:rsidP="008B03F4">
      <w:pPr>
        <w:shd w:val="clear" w:color="auto" w:fill="FFFFFF"/>
        <w:spacing w:after="0" w:line="240" w:lineRule="auto"/>
        <w:jc w:val="center"/>
        <w:outlineLvl w:val="4"/>
        <w:rPr>
          <w:rFonts w:ascii="Open Sans" w:eastAsia="Times New Roman" w:hAnsi="Open Sans" w:cs="Open Sans"/>
          <w:b/>
          <w:bCs/>
          <w:color w:val="1CAFD1"/>
          <w:kern w:val="0"/>
          <w:sz w:val="30"/>
          <w:szCs w:val="30"/>
          <w:lang w:eastAsia="en-GB"/>
          <w14:ligatures w14:val="none"/>
        </w:rPr>
      </w:pPr>
      <w:r w:rsidRPr="008B03F4">
        <w:rPr>
          <w:rFonts w:ascii="Open Sans" w:eastAsia="Times New Roman" w:hAnsi="Open Sans" w:cs="Open Sans"/>
          <w:b/>
          <w:bCs/>
          <w:color w:val="1CAFD1"/>
          <w:kern w:val="0"/>
          <w:sz w:val="30"/>
          <w:szCs w:val="30"/>
          <w:lang w:eastAsia="en-GB"/>
          <w14:ligatures w14:val="none"/>
        </w:rPr>
        <w:t>Abstraction Reform Consultation 2014 Outcomes</w:t>
      </w:r>
    </w:p>
    <w:p w14:paraId="1D14C9CF" w14:textId="12164D79" w:rsidR="008B03F4" w:rsidRPr="008B03F4" w:rsidRDefault="008B03F4" w:rsidP="008B03F4">
      <w:pPr>
        <w:shd w:val="clear" w:color="auto" w:fill="FFFFFF"/>
        <w:spacing w:after="0" w:line="240" w:lineRule="auto"/>
        <w:jc w:val="center"/>
        <w:outlineLvl w:val="4"/>
        <w:rPr>
          <w:rFonts w:ascii="Open Sans" w:eastAsia="Times New Roman" w:hAnsi="Open Sans" w:cs="Open Sans"/>
          <w:color w:val="212121"/>
          <w:kern w:val="0"/>
          <w:sz w:val="30"/>
          <w:szCs w:val="30"/>
          <w:lang w:eastAsia="en-GB"/>
          <w14:ligatures w14:val="none"/>
        </w:rPr>
      </w:pPr>
      <w:r w:rsidRPr="008B03F4">
        <w:rPr>
          <w:rFonts w:ascii="Open Sans" w:eastAsia="Times New Roman" w:hAnsi="Open Sans" w:cs="Open Sans"/>
          <w:color w:val="212121"/>
          <w:kern w:val="0"/>
          <w:sz w:val="30"/>
          <w:szCs w:val="30"/>
          <w:lang w:eastAsia="en-GB"/>
          <w14:ligatures w14:val="none"/>
        </w:rPr>
        <w:t>https://www.gov.uk/government/consultations/reforming-the-water-abstraction-management-system-making-the-most-of-every-drop</w:t>
      </w:r>
    </w:p>
    <w:p w14:paraId="15886C5E" w14:textId="77777777" w:rsidR="008B03F4" w:rsidRDefault="008B03F4" w:rsidP="00506FFE">
      <w:pPr>
        <w:rPr>
          <w:sz w:val="36"/>
          <w:szCs w:val="36"/>
        </w:rPr>
      </w:pPr>
    </w:p>
    <w:p w14:paraId="7FFAA1C8" w14:textId="77777777" w:rsidR="008B03F4" w:rsidRDefault="008B03F4" w:rsidP="00506FFE">
      <w:pPr>
        <w:rPr>
          <w:sz w:val="36"/>
          <w:szCs w:val="36"/>
        </w:rPr>
      </w:pPr>
    </w:p>
    <w:p w14:paraId="549B8838" w14:textId="77777777" w:rsidR="00F938E0" w:rsidRDefault="00F938E0" w:rsidP="00506FFE">
      <w:pPr>
        <w:rPr>
          <w:sz w:val="36"/>
          <w:szCs w:val="36"/>
        </w:rPr>
      </w:pPr>
    </w:p>
    <w:p w14:paraId="529949D7" w14:textId="77777777" w:rsidR="00F938E0" w:rsidRPr="00506FFE" w:rsidRDefault="00F938E0" w:rsidP="00506FFE">
      <w:pPr>
        <w:rPr>
          <w:sz w:val="36"/>
          <w:szCs w:val="36"/>
        </w:rPr>
      </w:pPr>
    </w:p>
    <w:sectPr w:rsidR="00F938E0" w:rsidRPr="00506F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774"/>
    <w:rsid w:val="0004112B"/>
    <w:rsid w:val="001439A1"/>
    <w:rsid w:val="00203774"/>
    <w:rsid w:val="003B513C"/>
    <w:rsid w:val="00506FFE"/>
    <w:rsid w:val="008B03F4"/>
    <w:rsid w:val="009054C8"/>
    <w:rsid w:val="00D17F7F"/>
    <w:rsid w:val="00DC2E5C"/>
    <w:rsid w:val="00DF2389"/>
    <w:rsid w:val="00F93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E0097"/>
  <w15:chartTrackingRefBased/>
  <w15:docId w15:val="{9D67FF72-8373-439C-96D1-E8A1A7A7D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37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37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37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37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037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37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37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37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37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37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037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37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37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2037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37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37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37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37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37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37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37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37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37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37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37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37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37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37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377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03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03774"/>
    <w:rPr>
      <w:b/>
      <w:bCs/>
    </w:rPr>
  </w:style>
  <w:style w:type="character" w:styleId="Hyperlink">
    <w:name w:val="Hyperlink"/>
    <w:basedOn w:val="DefaultParagraphFont"/>
    <w:uiPriority w:val="99"/>
    <w:unhideWhenUsed/>
    <w:rsid w:val="0020377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37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8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3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0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4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v.uk/environment/water-industry" TargetMode="External"/><Relationship Id="rId4" Type="http://schemas.openxmlformats.org/officeDocument/2006/relationships/hyperlink" Target="https://www.gov.uk/government/organisations/department-for-environment-food-rural-affairs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A2387A03FED3448199EF4222792FDC" ma:contentTypeVersion="13" ma:contentTypeDescription="Create a new document." ma:contentTypeScope="" ma:versionID="c9a0bdaecadbb6d774d2aaab03d43311">
  <xsd:schema xmlns:xsd="http://www.w3.org/2001/XMLSchema" xmlns:xs="http://www.w3.org/2001/XMLSchema" xmlns:p="http://schemas.microsoft.com/office/2006/metadata/properties" xmlns:ns2="f7a6f428-9cdd-4e1c-bbd3-1c0bf405529c" xmlns:ns3="1e3bab63-c2d0-4f60-abdc-2f67348d8d50" targetNamespace="http://schemas.microsoft.com/office/2006/metadata/properties" ma:root="true" ma:fieldsID="f8e209ff609afda500156da648433dbd" ns2:_="" ns3:_="">
    <xsd:import namespace="f7a6f428-9cdd-4e1c-bbd3-1c0bf405529c"/>
    <xsd:import namespace="1e3bab63-c2d0-4f60-abdc-2f67348d8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a6f428-9cdd-4e1c-bbd3-1c0bf4055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85b8a49-4dcd-4fc2-9853-3f45490f13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bab63-c2d0-4f60-abdc-2f67348d8d5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4e105d0-9c3d-4cd8-864b-eabe8e036411}" ma:internalName="TaxCatchAll" ma:showField="CatchAllData" ma:web="1e3bab63-c2d0-4f60-abdc-2f67348d8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60074B-0801-4BA0-BBC5-C69027AE464E}"/>
</file>

<file path=customXml/itemProps2.xml><?xml version="1.0" encoding="utf-8"?>
<ds:datastoreItem xmlns:ds="http://schemas.openxmlformats.org/officeDocument/2006/customXml" ds:itemID="{DD4AE370-B5F9-49E2-9360-342C9D8779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9</cp:revision>
  <dcterms:created xsi:type="dcterms:W3CDTF">2024-01-26T08:39:00Z</dcterms:created>
  <dcterms:modified xsi:type="dcterms:W3CDTF">2024-01-26T09:31:00Z</dcterms:modified>
</cp:coreProperties>
</file>